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15E49" w14:textId="45F830D5" w:rsidR="00C7766C" w:rsidRDefault="00C7766C" w:rsidP="00C25617">
      <w:pPr>
        <w:rPr>
          <w:rFonts w:asciiTheme="minorEastAsia" w:hAnsiTheme="minorEastAsia"/>
          <w:lang w:eastAsia="ja-JP"/>
        </w:rPr>
      </w:pPr>
      <w:r w:rsidRPr="00C7766C">
        <w:rPr>
          <w:rFonts w:asciiTheme="minorEastAsia" w:hAnsiTheme="minorEastAsia" w:hint="eastAsia"/>
          <w:lang w:eastAsia="ja-JP"/>
        </w:rPr>
        <w:t>【様式６】</w:t>
      </w:r>
    </w:p>
    <w:p w14:paraId="5D764374" w14:textId="77777777" w:rsidR="00091E8D" w:rsidRPr="00C7766C" w:rsidRDefault="00091E8D" w:rsidP="00C25617">
      <w:pPr>
        <w:rPr>
          <w:rFonts w:asciiTheme="minorEastAsia" w:hAnsiTheme="minorEastAsia"/>
          <w:lang w:eastAsia="ja-JP"/>
        </w:rPr>
      </w:pPr>
    </w:p>
    <w:p w14:paraId="46A52561" w14:textId="5F36EE50" w:rsidR="00C25617" w:rsidRPr="00F47E33" w:rsidRDefault="00F47E33" w:rsidP="00C25617">
      <w:pPr>
        <w:rPr>
          <w:rFonts w:asciiTheme="minorEastAsia" w:hAnsiTheme="minorEastAsia"/>
          <w:sz w:val="24"/>
          <w:lang w:eastAsia="ja-JP"/>
        </w:rPr>
      </w:pPr>
      <w:r w:rsidRPr="00F47E33">
        <w:rPr>
          <w:rFonts w:asciiTheme="minorEastAsia" w:hAnsiTheme="minorEastAsia" w:hint="eastAsia"/>
          <w:sz w:val="24"/>
          <w:lang w:eastAsia="ja-JP"/>
        </w:rPr>
        <w:t>愛媛県中小企業団体中央会　殿</w:t>
      </w:r>
    </w:p>
    <w:p w14:paraId="53D2D0F3" w14:textId="77777777" w:rsidR="00F47E33" w:rsidRPr="004A6C56" w:rsidRDefault="00F47E33" w:rsidP="00C25617">
      <w:pPr>
        <w:rPr>
          <w:rFonts w:asciiTheme="minorEastAsia" w:hAnsiTheme="minorEastAsia"/>
          <w:color w:val="000000" w:themeColor="text1"/>
          <w:lang w:eastAsia="ja-JP"/>
        </w:rPr>
      </w:pPr>
    </w:p>
    <w:p w14:paraId="4897D9C6" w14:textId="2C5BD19E" w:rsidR="00C25617" w:rsidRPr="004A6C56" w:rsidRDefault="00C25617" w:rsidP="00C25617">
      <w:pPr>
        <w:jc w:val="center"/>
        <w:rPr>
          <w:rFonts w:asciiTheme="minorEastAsia" w:hAnsiTheme="minorEastAsia"/>
          <w:color w:val="000000" w:themeColor="text1"/>
          <w:lang w:eastAsia="ja-JP"/>
        </w:rPr>
      </w:pPr>
      <w:r w:rsidRPr="004A6C56">
        <w:rPr>
          <w:rFonts w:asciiTheme="minorEastAsia" w:hAnsiTheme="minorEastAsia" w:hint="eastAsia"/>
          <w:color w:val="000000" w:themeColor="text1"/>
          <w:sz w:val="28"/>
          <w:lang w:eastAsia="ja-JP"/>
        </w:rPr>
        <w:t>賃上げ計画の</w:t>
      </w:r>
      <w:r w:rsidR="00F47E33">
        <w:rPr>
          <w:rFonts w:asciiTheme="minorEastAsia" w:hAnsiTheme="minorEastAsia" w:hint="eastAsia"/>
          <w:color w:val="000000" w:themeColor="text1"/>
          <w:sz w:val="28"/>
          <w:lang w:eastAsia="ja-JP"/>
        </w:rPr>
        <w:t>宣誓書</w:t>
      </w:r>
    </w:p>
    <w:p w14:paraId="048A4B1D" w14:textId="3F23A21A" w:rsidR="00C25617" w:rsidRDefault="00C25617" w:rsidP="00C25617">
      <w:pPr>
        <w:jc w:val="center"/>
        <w:rPr>
          <w:rFonts w:asciiTheme="minorEastAsia" w:hAnsiTheme="minorEastAsia"/>
          <w:color w:val="000000" w:themeColor="text1"/>
          <w:lang w:eastAsia="ja-JP"/>
        </w:rPr>
      </w:pPr>
    </w:p>
    <w:p w14:paraId="550EA8A5" w14:textId="70E872FA" w:rsidR="00D41203" w:rsidRPr="00F47E33" w:rsidRDefault="00D41203" w:rsidP="00D41203">
      <w:pPr>
        <w:rPr>
          <w:rFonts w:asciiTheme="minorEastAsia" w:hAnsiTheme="minorEastAsia"/>
          <w:color w:val="000000" w:themeColor="text1"/>
          <w:lang w:eastAsia="ja-JP"/>
        </w:rPr>
      </w:pPr>
      <w:r w:rsidRPr="00D41203">
        <w:rPr>
          <w:rFonts w:asciiTheme="minorEastAsia" w:hAnsiTheme="minorEastAsia" w:hint="eastAsia"/>
          <w:color w:val="000000" w:themeColor="text1"/>
          <w:lang w:eastAsia="ja-JP"/>
        </w:rPr>
        <w:t xml:space="preserve">　</w:t>
      </w:r>
      <w:r>
        <w:rPr>
          <w:rFonts w:asciiTheme="minorEastAsia" w:hAnsiTheme="minorEastAsia" w:hint="eastAsia"/>
          <w:color w:val="000000" w:themeColor="text1"/>
          <w:lang w:eastAsia="ja-JP"/>
        </w:rPr>
        <w:t>生産性向上設備等投資支援事業費</w:t>
      </w:r>
      <w:r w:rsidRPr="00D41203">
        <w:rPr>
          <w:rFonts w:asciiTheme="minorEastAsia" w:hAnsiTheme="minorEastAsia" w:hint="eastAsia"/>
          <w:color w:val="000000" w:themeColor="text1"/>
          <w:lang w:eastAsia="ja-JP"/>
        </w:rPr>
        <w:t>補助金の申請に際し、次の１および２について誓約いたします。</w:t>
      </w:r>
    </w:p>
    <w:p w14:paraId="4493A5C3" w14:textId="54EB0657" w:rsidR="00273234" w:rsidRPr="008919A7" w:rsidRDefault="00F47E33" w:rsidP="005647E2">
      <w:pPr>
        <w:spacing w:after="0"/>
        <w:ind w:left="220" w:hangingChars="100" w:hanging="220"/>
        <w:rPr>
          <w:rFonts w:asciiTheme="minorEastAsia" w:hAnsiTheme="minorEastAsia"/>
          <w:lang w:eastAsia="ja-JP"/>
        </w:rPr>
      </w:pPr>
      <w:r>
        <w:rPr>
          <w:rFonts w:asciiTheme="minorEastAsia" w:hAnsiTheme="minorEastAsia" w:hint="eastAsia"/>
          <w:lang w:eastAsia="ja-JP"/>
        </w:rPr>
        <w:t>１</w:t>
      </w:r>
      <w:r w:rsidR="00273234" w:rsidRPr="009E4681">
        <w:rPr>
          <w:rFonts w:asciiTheme="minorEastAsia" w:hAnsiTheme="minorEastAsia" w:hint="eastAsia"/>
          <w:lang w:eastAsia="ja-JP"/>
        </w:rPr>
        <w:t xml:space="preserve">　令和</w:t>
      </w:r>
      <w:r w:rsidR="00273234">
        <w:rPr>
          <w:rFonts w:asciiTheme="minorEastAsia" w:hAnsiTheme="minorEastAsia" w:hint="eastAsia"/>
          <w:lang w:eastAsia="ja-JP"/>
        </w:rPr>
        <w:t xml:space="preserve"> </w:t>
      </w:r>
      <w:r w:rsidR="00273234" w:rsidRPr="00626A06">
        <w:rPr>
          <w:rFonts w:asciiTheme="minorEastAsia" w:hAnsiTheme="minorEastAsia" w:hint="eastAsia"/>
          <w:color w:val="A6A6A6" w:themeColor="background1" w:themeShade="A6"/>
          <w:lang w:eastAsia="ja-JP"/>
        </w:rPr>
        <w:t>○</w:t>
      </w:r>
      <w:r w:rsidR="00273234">
        <w:rPr>
          <w:rFonts w:asciiTheme="minorEastAsia" w:hAnsiTheme="minorEastAsia" w:hint="eastAsia"/>
          <w:color w:val="A6A6A6" w:themeColor="background1" w:themeShade="A6"/>
          <w:lang w:eastAsia="ja-JP"/>
        </w:rPr>
        <w:t xml:space="preserve"> </w:t>
      </w:r>
      <w:r w:rsidR="00273234" w:rsidRPr="009E4681">
        <w:rPr>
          <w:rFonts w:asciiTheme="minorEastAsia" w:hAnsiTheme="minorEastAsia" w:hint="eastAsia"/>
          <w:lang w:eastAsia="ja-JP"/>
        </w:rPr>
        <w:t>年</w:t>
      </w:r>
      <w:r w:rsidR="00273234">
        <w:rPr>
          <w:rFonts w:asciiTheme="minorEastAsia" w:hAnsiTheme="minorEastAsia" w:hint="eastAsia"/>
          <w:lang w:eastAsia="ja-JP"/>
        </w:rPr>
        <w:t xml:space="preserve"> </w:t>
      </w:r>
      <w:r w:rsidR="00273234" w:rsidRPr="00626A06">
        <w:rPr>
          <w:rFonts w:asciiTheme="minorEastAsia" w:hAnsiTheme="minorEastAsia" w:hint="eastAsia"/>
          <w:color w:val="A6A6A6" w:themeColor="background1" w:themeShade="A6"/>
          <w:lang w:eastAsia="ja-JP"/>
        </w:rPr>
        <w:t>○</w:t>
      </w:r>
      <w:r w:rsidR="00273234">
        <w:rPr>
          <w:rFonts w:asciiTheme="minorEastAsia" w:hAnsiTheme="minorEastAsia" w:hint="eastAsia"/>
          <w:color w:val="A6A6A6" w:themeColor="background1" w:themeShade="A6"/>
          <w:lang w:eastAsia="ja-JP"/>
        </w:rPr>
        <w:t xml:space="preserve"> </w:t>
      </w:r>
      <w:r w:rsidR="00273234" w:rsidRPr="009E4681">
        <w:rPr>
          <w:rFonts w:asciiTheme="minorEastAsia" w:hAnsiTheme="minorEastAsia" w:hint="eastAsia"/>
          <w:lang w:eastAsia="ja-JP"/>
        </w:rPr>
        <w:t>月～令和</w:t>
      </w:r>
      <w:r w:rsidR="00273234">
        <w:rPr>
          <w:rFonts w:asciiTheme="minorEastAsia" w:hAnsiTheme="minorEastAsia" w:hint="eastAsia"/>
          <w:lang w:eastAsia="ja-JP"/>
        </w:rPr>
        <w:t xml:space="preserve"> </w:t>
      </w:r>
      <w:r w:rsidR="00273234" w:rsidRPr="00626A06">
        <w:rPr>
          <w:rFonts w:asciiTheme="minorEastAsia" w:hAnsiTheme="minorEastAsia" w:hint="eastAsia"/>
          <w:color w:val="A6A6A6" w:themeColor="background1" w:themeShade="A6"/>
          <w:lang w:eastAsia="ja-JP"/>
        </w:rPr>
        <w:t>○</w:t>
      </w:r>
      <w:r w:rsidR="00273234">
        <w:rPr>
          <w:rFonts w:asciiTheme="minorEastAsia" w:hAnsiTheme="minorEastAsia" w:hint="eastAsia"/>
          <w:color w:val="A6A6A6" w:themeColor="background1" w:themeShade="A6"/>
          <w:lang w:eastAsia="ja-JP"/>
        </w:rPr>
        <w:t xml:space="preserve"> </w:t>
      </w:r>
      <w:r w:rsidR="00273234" w:rsidRPr="009E4681">
        <w:rPr>
          <w:rFonts w:asciiTheme="minorEastAsia" w:hAnsiTheme="minorEastAsia" w:hint="eastAsia"/>
          <w:lang w:eastAsia="ja-JP"/>
        </w:rPr>
        <w:t>年</w:t>
      </w:r>
      <w:r w:rsidR="00273234">
        <w:rPr>
          <w:rFonts w:asciiTheme="minorEastAsia" w:hAnsiTheme="minorEastAsia" w:hint="eastAsia"/>
          <w:lang w:eastAsia="ja-JP"/>
        </w:rPr>
        <w:t xml:space="preserve"> </w:t>
      </w:r>
      <w:r w:rsidR="00273234" w:rsidRPr="00626A06">
        <w:rPr>
          <w:rFonts w:asciiTheme="minorEastAsia" w:hAnsiTheme="minorEastAsia" w:hint="eastAsia"/>
          <w:color w:val="A6A6A6" w:themeColor="background1" w:themeShade="A6"/>
          <w:lang w:eastAsia="ja-JP"/>
        </w:rPr>
        <w:t>○</w:t>
      </w:r>
      <w:r w:rsidR="00273234">
        <w:rPr>
          <w:rFonts w:asciiTheme="minorEastAsia" w:hAnsiTheme="minorEastAsia" w:hint="eastAsia"/>
          <w:color w:val="A6A6A6" w:themeColor="background1" w:themeShade="A6"/>
          <w:lang w:eastAsia="ja-JP"/>
        </w:rPr>
        <w:t xml:space="preserve"> </w:t>
      </w:r>
      <w:r w:rsidR="00273234" w:rsidRPr="009E4681">
        <w:rPr>
          <w:rFonts w:asciiTheme="minorEastAsia" w:hAnsiTheme="minorEastAsia" w:hint="eastAsia"/>
          <w:lang w:eastAsia="ja-JP"/>
        </w:rPr>
        <w:t>月の</w:t>
      </w:r>
      <w:r>
        <w:rPr>
          <w:rFonts w:asciiTheme="minorEastAsia" w:hAnsiTheme="minorEastAsia" w:hint="eastAsia"/>
          <w:lang w:eastAsia="ja-JP"/>
        </w:rPr>
        <w:t>賃上げ計画</w:t>
      </w:r>
      <w:r w:rsidR="00273234" w:rsidRPr="009E4681">
        <w:rPr>
          <w:rFonts w:asciiTheme="minorEastAsia" w:hAnsiTheme="minorEastAsia" w:hint="eastAsia"/>
          <w:lang w:eastAsia="ja-JP"/>
        </w:rPr>
        <w:t>期間において</w:t>
      </w:r>
      <w:r w:rsidR="00273234" w:rsidRPr="008919A7">
        <w:rPr>
          <w:rFonts w:asciiTheme="minorEastAsia" w:hAnsiTheme="minorEastAsia" w:hint="eastAsia"/>
          <w:lang w:eastAsia="ja-JP"/>
        </w:rPr>
        <w:t>、</w:t>
      </w:r>
      <w:r w:rsidR="005647E2" w:rsidRPr="008919A7">
        <w:rPr>
          <w:rFonts w:asciiTheme="minorEastAsia" w:hAnsiTheme="minorEastAsia" w:hint="eastAsia"/>
          <w:lang w:eastAsia="ja-JP"/>
        </w:rPr>
        <w:t>別紙賃上げ計画のとおり</w:t>
      </w:r>
      <w:r w:rsidR="00273234" w:rsidRPr="008919A7">
        <w:rPr>
          <w:rFonts w:asciiTheme="minorEastAsia" w:hAnsiTheme="minorEastAsia" w:hint="eastAsia"/>
          <w:lang w:eastAsia="ja-JP"/>
        </w:rPr>
        <w:t>給与支給総額を</w:t>
      </w:r>
      <w:r w:rsidRPr="008919A7">
        <w:rPr>
          <w:rFonts w:asciiTheme="minorEastAsia" w:hAnsiTheme="minorEastAsia" w:hint="eastAsia"/>
          <w:lang w:eastAsia="ja-JP"/>
        </w:rPr>
        <w:t>年率4.5</w:t>
      </w:r>
      <w:r w:rsidR="00273234" w:rsidRPr="008919A7">
        <w:rPr>
          <w:rFonts w:asciiTheme="minorEastAsia" w:hAnsiTheme="minorEastAsia" w:hint="eastAsia"/>
          <w:lang w:eastAsia="ja-JP"/>
        </w:rPr>
        <w:t>％以上増加させる</w:t>
      </w:r>
      <w:r w:rsidRPr="008919A7">
        <w:rPr>
          <w:rFonts w:asciiTheme="minorEastAsia" w:hAnsiTheme="minorEastAsia" w:hint="eastAsia"/>
          <w:lang w:eastAsia="ja-JP"/>
        </w:rPr>
        <w:t>こと</w:t>
      </w:r>
      <w:r w:rsidR="00273234" w:rsidRPr="008919A7">
        <w:rPr>
          <w:rFonts w:asciiTheme="minorEastAsia" w:hAnsiTheme="minorEastAsia" w:hint="eastAsia"/>
          <w:lang w:eastAsia="ja-JP"/>
        </w:rPr>
        <w:t>。</w:t>
      </w:r>
    </w:p>
    <w:p w14:paraId="582EA170" w14:textId="77777777" w:rsidR="00D41203" w:rsidRPr="00C75A64" w:rsidRDefault="00D41203" w:rsidP="00D41203">
      <w:pPr>
        <w:spacing w:after="0"/>
        <w:rPr>
          <w:rFonts w:asciiTheme="minorEastAsia" w:hAnsiTheme="minorEastAsia"/>
          <w:lang w:eastAsia="ja-JP"/>
        </w:rPr>
      </w:pPr>
    </w:p>
    <w:p w14:paraId="29FC986F" w14:textId="47A17C11" w:rsidR="008324B7" w:rsidRPr="009E4681" w:rsidRDefault="00F47E33" w:rsidP="008324B7">
      <w:pPr>
        <w:ind w:left="220" w:hangingChars="100" w:hanging="220"/>
        <w:rPr>
          <w:rFonts w:asciiTheme="minorEastAsia" w:hAnsiTheme="minorEastAsia"/>
          <w:lang w:eastAsia="ja-JP"/>
        </w:rPr>
      </w:pPr>
      <w:r>
        <w:rPr>
          <w:rFonts w:asciiTheme="minorEastAsia" w:hAnsiTheme="minorEastAsia" w:hint="eastAsia"/>
          <w:lang w:eastAsia="ja-JP"/>
        </w:rPr>
        <w:t>２</w:t>
      </w:r>
      <w:r w:rsidR="008324B7" w:rsidRPr="009E4681">
        <w:rPr>
          <w:rFonts w:asciiTheme="minorEastAsia" w:hAnsiTheme="minorEastAsia" w:hint="eastAsia"/>
          <w:lang w:eastAsia="ja-JP"/>
        </w:rPr>
        <w:t xml:space="preserve">　</w:t>
      </w:r>
      <w:r w:rsidR="00D41203" w:rsidRPr="00D41203">
        <w:rPr>
          <w:rFonts w:asciiTheme="minorEastAsia" w:hAnsiTheme="minorEastAsia" w:hint="eastAsia"/>
          <w:lang w:eastAsia="ja-JP"/>
        </w:rPr>
        <w:t>補助事業終了後に実施する</w:t>
      </w:r>
      <w:r w:rsidR="00D41203">
        <w:rPr>
          <w:rFonts w:asciiTheme="minorEastAsia" w:hAnsiTheme="minorEastAsia" w:hint="eastAsia"/>
          <w:lang w:eastAsia="ja-JP"/>
        </w:rPr>
        <w:t>賃上げ達成</w:t>
      </w:r>
      <w:r w:rsidR="00D41203" w:rsidRPr="00D41203">
        <w:rPr>
          <w:rFonts w:asciiTheme="minorEastAsia" w:hAnsiTheme="minorEastAsia" w:hint="eastAsia"/>
          <w:lang w:eastAsia="ja-JP"/>
        </w:rPr>
        <w:t>状況報告時に、賃金引上げ状況の報告を行わなかった又は上記１．が達成されなかったことにより、</w:t>
      </w:r>
      <w:r w:rsidR="00D41203">
        <w:rPr>
          <w:rFonts w:asciiTheme="minorEastAsia" w:hAnsiTheme="minorEastAsia" w:hint="eastAsia"/>
          <w:lang w:eastAsia="ja-JP"/>
        </w:rPr>
        <w:t>生産性向上設備等投資支援事業費補助</w:t>
      </w:r>
      <w:r w:rsidR="00D41203" w:rsidRPr="00D41203">
        <w:rPr>
          <w:rFonts w:asciiTheme="minorEastAsia" w:hAnsiTheme="minorEastAsia" w:hint="eastAsia"/>
          <w:lang w:eastAsia="ja-JP"/>
        </w:rPr>
        <w:t>金事務局（</w:t>
      </w:r>
      <w:r w:rsidR="00D41203">
        <w:rPr>
          <w:rFonts w:asciiTheme="minorEastAsia" w:hAnsiTheme="minorEastAsia" w:hint="eastAsia"/>
          <w:lang w:eastAsia="ja-JP"/>
        </w:rPr>
        <w:t>愛媛県</w:t>
      </w:r>
      <w:r w:rsidR="00D41203" w:rsidRPr="00D41203">
        <w:rPr>
          <w:rFonts w:asciiTheme="minorEastAsia" w:hAnsiTheme="minorEastAsia" w:hint="eastAsia"/>
          <w:lang w:eastAsia="ja-JP"/>
        </w:rPr>
        <w:t>中小企業団体中央会）から補助金の返還指示があった場合、その指示に従い補助金</w:t>
      </w:r>
      <w:r w:rsidR="00D41203">
        <w:rPr>
          <w:rFonts w:asciiTheme="minorEastAsia" w:hAnsiTheme="minorEastAsia" w:hint="eastAsia"/>
          <w:lang w:eastAsia="ja-JP"/>
        </w:rPr>
        <w:t>の賃上げ枠の特例措置の適用にかかる引き上げ差額分を</w:t>
      </w:r>
      <w:r w:rsidR="00D41203" w:rsidRPr="00D41203">
        <w:rPr>
          <w:rFonts w:asciiTheme="minorEastAsia" w:hAnsiTheme="minorEastAsia" w:hint="eastAsia"/>
          <w:lang w:eastAsia="ja-JP"/>
        </w:rPr>
        <w:t>返還すること。</w:t>
      </w:r>
    </w:p>
    <w:p w14:paraId="3FE2ED08" w14:textId="77777777" w:rsidR="00DC1C18" w:rsidRPr="00F47E33" w:rsidRDefault="00DC1C18" w:rsidP="00273234">
      <w:pPr>
        <w:spacing w:after="0"/>
        <w:ind w:left="220" w:hangingChars="100" w:hanging="220"/>
        <w:rPr>
          <w:rFonts w:asciiTheme="minorEastAsia" w:hAnsiTheme="minorEastAsia"/>
          <w:lang w:eastAsia="ja-JP"/>
        </w:rPr>
      </w:pPr>
    </w:p>
    <w:p w14:paraId="15F7CF67" w14:textId="77777777" w:rsidR="00C25617" w:rsidRPr="00273234" w:rsidRDefault="00C25617" w:rsidP="00C25617">
      <w:pPr>
        <w:rPr>
          <w:rFonts w:asciiTheme="minorEastAsia" w:hAnsiTheme="minorEastAsia"/>
          <w:color w:val="000000" w:themeColor="text1"/>
          <w:lang w:eastAsia="ja-JP"/>
        </w:rPr>
      </w:pPr>
    </w:p>
    <w:p w14:paraId="5EDC6F11" w14:textId="77777777" w:rsidR="00C25617" w:rsidRPr="009E4681" w:rsidRDefault="00C25617" w:rsidP="00C25617">
      <w:pPr>
        <w:rPr>
          <w:rFonts w:asciiTheme="minorEastAsia" w:hAnsiTheme="minorEastAsia"/>
          <w:lang w:eastAsia="ja-JP"/>
        </w:rPr>
      </w:pPr>
      <w:r w:rsidRPr="009E4681">
        <w:rPr>
          <w:rFonts w:asciiTheme="minorEastAsia" w:hAnsiTheme="minorEastAsia" w:hint="eastAsia"/>
          <w:lang w:eastAsia="ja-JP"/>
        </w:rPr>
        <w:t>令和</w:t>
      </w:r>
      <w:r w:rsidRPr="00AB08C3">
        <w:rPr>
          <w:rFonts w:asciiTheme="minorEastAsia" w:hAnsiTheme="minorEastAsia" w:hint="eastAsia"/>
          <w:color w:val="A6A6A6" w:themeColor="background1" w:themeShade="A6"/>
          <w:lang w:eastAsia="ja-JP"/>
        </w:rPr>
        <w:t>○</w:t>
      </w:r>
      <w:r w:rsidRPr="009E4681">
        <w:rPr>
          <w:rFonts w:asciiTheme="minorEastAsia" w:hAnsiTheme="minorEastAsia" w:hint="eastAsia"/>
          <w:lang w:eastAsia="ja-JP"/>
        </w:rPr>
        <w:t>年</w:t>
      </w:r>
      <w:r w:rsidRPr="00B557A5">
        <w:rPr>
          <w:rFonts w:asciiTheme="minorEastAsia" w:hAnsiTheme="minorEastAsia" w:hint="eastAsia"/>
          <w:color w:val="A6A6A6" w:themeColor="background1" w:themeShade="A6"/>
          <w:lang w:eastAsia="ja-JP"/>
        </w:rPr>
        <w:t>○</w:t>
      </w:r>
      <w:r w:rsidRPr="009E4681">
        <w:rPr>
          <w:rFonts w:asciiTheme="minorEastAsia" w:hAnsiTheme="minorEastAsia" w:hint="eastAsia"/>
          <w:lang w:eastAsia="ja-JP"/>
        </w:rPr>
        <w:t>月</w:t>
      </w:r>
      <w:r w:rsidRPr="00B557A5">
        <w:rPr>
          <w:rFonts w:asciiTheme="minorEastAsia" w:hAnsiTheme="minorEastAsia" w:hint="eastAsia"/>
          <w:color w:val="A6A6A6" w:themeColor="background1" w:themeShade="A6"/>
          <w:lang w:eastAsia="ja-JP"/>
        </w:rPr>
        <w:t>○</w:t>
      </w:r>
      <w:r w:rsidRPr="009E4681">
        <w:rPr>
          <w:rFonts w:asciiTheme="minorEastAsia" w:hAnsiTheme="minorEastAsia" w:hint="eastAsia"/>
          <w:lang w:eastAsia="ja-JP"/>
        </w:rPr>
        <w:t>日</w:t>
      </w:r>
    </w:p>
    <w:p w14:paraId="499DD869" w14:textId="51189896" w:rsidR="00C25617" w:rsidRDefault="00C25617" w:rsidP="00C25617">
      <w:pPr>
        <w:rPr>
          <w:rFonts w:asciiTheme="minorEastAsia" w:hAnsiTheme="minorEastAsia"/>
          <w:color w:val="A6A6A6" w:themeColor="background1" w:themeShade="A6"/>
          <w:lang w:eastAsia="ja-JP"/>
        </w:rPr>
      </w:pPr>
      <w:r w:rsidRPr="009E4681">
        <w:rPr>
          <w:rFonts w:asciiTheme="minorEastAsia" w:hAnsiTheme="minorEastAsia" w:hint="eastAsia"/>
          <w:lang w:eastAsia="ja-JP"/>
        </w:rPr>
        <w:t xml:space="preserve">　補助事業実施場所　</w:t>
      </w:r>
      <w:r w:rsidRPr="00AB08C3">
        <w:rPr>
          <w:rFonts w:asciiTheme="minorEastAsia" w:hAnsiTheme="minorEastAsia" w:hint="eastAsia"/>
          <w:color w:val="A6A6A6" w:themeColor="background1" w:themeShade="A6"/>
          <w:lang w:eastAsia="ja-JP"/>
        </w:rPr>
        <w:t>（住所を記載）</w:t>
      </w:r>
    </w:p>
    <w:p w14:paraId="739DAE27" w14:textId="77777777" w:rsidR="008324B7" w:rsidRPr="009E4681" w:rsidRDefault="008324B7" w:rsidP="008324B7">
      <w:pPr>
        <w:rPr>
          <w:rFonts w:asciiTheme="minorEastAsia" w:hAnsiTheme="minorEastAsia"/>
          <w:lang w:eastAsia="ja-JP"/>
        </w:rPr>
      </w:pPr>
      <w:r w:rsidRPr="009E4681">
        <w:rPr>
          <w:rFonts w:asciiTheme="minorEastAsia" w:hAnsiTheme="minorEastAsia" w:hint="eastAsia"/>
          <w:lang w:eastAsia="ja-JP"/>
        </w:rPr>
        <w:t xml:space="preserve">　</w:t>
      </w:r>
      <w:r w:rsidRPr="00AB08C3">
        <w:rPr>
          <w:rFonts w:asciiTheme="minorEastAsia" w:hAnsiTheme="minorEastAsia" w:hint="eastAsia"/>
          <w:color w:val="A6A6A6" w:themeColor="background1" w:themeShade="A6"/>
          <w:lang w:eastAsia="ja-JP"/>
        </w:rPr>
        <w:t>株式会社　○○</w:t>
      </w:r>
      <w:r>
        <w:rPr>
          <w:rFonts w:asciiTheme="minorEastAsia" w:hAnsiTheme="minorEastAsia" w:hint="eastAsia"/>
          <w:color w:val="A6A6A6" w:themeColor="background1" w:themeShade="A6"/>
          <w:lang w:eastAsia="ja-JP"/>
        </w:rPr>
        <w:t xml:space="preserve">　　　</w:t>
      </w:r>
      <w:r w:rsidRPr="009E4681">
        <w:rPr>
          <w:rFonts w:asciiTheme="minorEastAsia" w:hAnsiTheme="minorEastAsia" w:hint="eastAsia"/>
          <w:lang w:eastAsia="ja-JP"/>
        </w:rPr>
        <w:t>㊞</w:t>
      </w:r>
    </w:p>
    <w:p w14:paraId="478409F0" w14:textId="1C83DBCD" w:rsidR="00C25617" w:rsidRPr="009E4681" w:rsidRDefault="00C25617" w:rsidP="00C25617">
      <w:pPr>
        <w:rPr>
          <w:rFonts w:asciiTheme="minorEastAsia" w:hAnsiTheme="minorEastAsia"/>
          <w:lang w:eastAsia="ja-JP"/>
        </w:rPr>
      </w:pPr>
      <w:r w:rsidRPr="009E4681">
        <w:rPr>
          <w:rFonts w:asciiTheme="minorEastAsia" w:hAnsiTheme="minorEastAsia" w:hint="eastAsia"/>
          <w:lang w:eastAsia="ja-JP"/>
        </w:rPr>
        <w:t xml:space="preserve">　代表者氏名　</w:t>
      </w:r>
      <w:r w:rsidRPr="00B557A5">
        <w:rPr>
          <w:rFonts w:asciiTheme="minorEastAsia" w:hAnsiTheme="minorEastAsia" w:hint="eastAsia"/>
          <w:color w:val="A6A6A6" w:themeColor="background1" w:themeShade="A6"/>
          <w:lang w:eastAsia="ja-JP"/>
        </w:rPr>
        <w:t>○○　○○</w:t>
      </w:r>
      <w:r w:rsidRPr="009E4681">
        <w:rPr>
          <w:rFonts w:asciiTheme="minorEastAsia" w:hAnsiTheme="minorEastAsia" w:hint="eastAsia"/>
          <w:lang w:eastAsia="ja-JP"/>
        </w:rPr>
        <w:t xml:space="preserve">　</w:t>
      </w:r>
    </w:p>
    <w:p w14:paraId="10D3D2F9" w14:textId="4B61E448" w:rsidR="00CD4C12" w:rsidRPr="00C25617" w:rsidRDefault="00CD4C12" w:rsidP="003778A9">
      <w:pPr>
        <w:rPr>
          <w:rFonts w:asciiTheme="minorEastAsia" w:hAnsiTheme="minorEastAsia"/>
          <w:lang w:eastAsia="ja-JP"/>
        </w:rPr>
      </w:pPr>
    </w:p>
    <w:p w14:paraId="31B13E45" w14:textId="629AD840" w:rsidR="00CD4C12" w:rsidRDefault="00CD4C12" w:rsidP="003778A9">
      <w:pPr>
        <w:rPr>
          <w:rFonts w:asciiTheme="minorEastAsia" w:hAnsiTheme="minorEastAsia"/>
          <w:lang w:eastAsia="ja-JP"/>
        </w:rPr>
      </w:pPr>
    </w:p>
    <w:p w14:paraId="03024719" w14:textId="77777777" w:rsidR="00CD4C12" w:rsidRDefault="00CD4C12" w:rsidP="003778A9">
      <w:pPr>
        <w:rPr>
          <w:rFonts w:asciiTheme="minorEastAsia" w:hAnsiTheme="minorEastAsia"/>
          <w:lang w:eastAsia="ja-JP"/>
        </w:rPr>
      </w:pPr>
    </w:p>
    <w:p w14:paraId="649B6FDD" w14:textId="77777777" w:rsidR="00CD4C12" w:rsidRDefault="00CD4C12" w:rsidP="003778A9">
      <w:pPr>
        <w:rPr>
          <w:rFonts w:asciiTheme="minorEastAsia" w:hAnsiTheme="minorEastAsia"/>
          <w:lang w:eastAsia="ja-JP"/>
        </w:rPr>
      </w:pPr>
    </w:p>
    <w:p w14:paraId="6109B852" w14:textId="77777777" w:rsidR="00CD4C12" w:rsidRDefault="00CD4C12" w:rsidP="003778A9">
      <w:pPr>
        <w:rPr>
          <w:rFonts w:asciiTheme="minorEastAsia" w:hAnsiTheme="minorEastAsia"/>
          <w:lang w:eastAsia="ja-JP"/>
        </w:rPr>
      </w:pPr>
    </w:p>
    <w:p w14:paraId="65D1BDDB" w14:textId="48FE8672" w:rsidR="00F47E33" w:rsidRDefault="00F47E33">
      <w:pPr>
        <w:rPr>
          <w:rFonts w:asciiTheme="minorEastAsia" w:hAnsiTheme="minorEastAsia"/>
          <w:lang w:eastAsia="ja-JP"/>
        </w:rPr>
      </w:pPr>
      <w:r>
        <w:rPr>
          <w:rFonts w:asciiTheme="minorEastAsia" w:hAnsiTheme="minorEastAsia"/>
          <w:lang w:eastAsia="ja-JP"/>
        </w:rPr>
        <w:br w:type="page"/>
      </w:r>
    </w:p>
    <w:p w14:paraId="6B811AC2" w14:textId="638ADF7A" w:rsidR="005647E2" w:rsidRPr="005647E2" w:rsidRDefault="005647E2" w:rsidP="005647E2">
      <w:pPr>
        <w:rPr>
          <w:rFonts w:asciiTheme="minorEastAsia" w:hAnsiTheme="minorEastAsia"/>
          <w:color w:val="000000" w:themeColor="text1"/>
          <w:sz w:val="18"/>
          <w:lang w:eastAsia="ja-JP"/>
        </w:rPr>
      </w:pPr>
      <w:r w:rsidRPr="005647E2">
        <w:rPr>
          <w:rFonts w:asciiTheme="minorEastAsia" w:hAnsiTheme="minorEastAsia" w:hint="eastAsia"/>
          <w:color w:val="000000" w:themeColor="text1"/>
          <w:lang w:eastAsia="ja-JP"/>
        </w:rPr>
        <w:lastRenderedPageBreak/>
        <w:t>別紙</w:t>
      </w:r>
    </w:p>
    <w:p w14:paraId="0BB8C0E7" w14:textId="1D8DFF1F" w:rsidR="00D41203" w:rsidRPr="004A6C56" w:rsidRDefault="00D41203" w:rsidP="00D41203">
      <w:pPr>
        <w:jc w:val="center"/>
        <w:rPr>
          <w:rFonts w:asciiTheme="minorEastAsia" w:hAnsiTheme="minorEastAsia"/>
          <w:color w:val="000000" w:themeColor="text1"/>
          <w:lang w:eastAsia="ja-JP"/>
        </w:rPr>
      </w:pPr>
      <w:r w:rsidRPr="004A6C56">
        <w:rPr>
          <w:rFonts w:asciiTheme="minorEastAsia" w:hAnsiTheme="minorEastAsia" w:hint="eastAsia"/>
          <w:color w:val="000000" w:themeColor="text1"/>
          <w:sz w:val="28"/>
          <w:lang w:eastAsia="ja-JP"/>
        </w:rPr>
        <w:t>賃上げ計画</w:t>
      </w:r>
    </w:p>
    <w:p w14:paraId="2221F4CA" w14:textId="1DDB7D71" w:rsidR="00D41203" w:rsidRDefault="00D41203" w:rsidP="00D41203">
      <w:pPr>
        <w:spacing w:afterLines="50" w:after="120" w:line="240" w:lineRule="auto"/>
        <w:ind w:left="220" w:hangingChars="100" w:hanging="220"/>
        <w:rPr>
          <w:rFonts w:asciiTheme="minorEastAsia" w:hAnsiTheme="minorEastAsia"/>
          <w:lang w:eastAsia="ja-JP"/>
        </w:rPr>
      </w:pPr>
    </w:p>
    <w:p w14:paraId="08681AF7" w14:textId="7293FBF9" w:rsidR="00C6340E" w:rsidRDefault="00C6340E" w:rsidP="00C6340E">
      <w:pPr>
        <w:spacing w:afterLines="50" w:after="120" w:line="240" w:lineRule="auto"/>
        <w:ind w:leftChars="100" w:left="220" w:firstLineChars="100" w:firstLine="220"/>
        <w:rPr>
          <w:rFonts w:asciiTheme="minorEastAsia" w:hAnsiTheme="minorEastAsia"/>
          <w:lang w:eastAsia="ja-JP"/>
        </w:rPr>
      </w:pPr>
      <w:r w:rsidRPr="00C6340E">
        <w:rPr>
          <w:rFonts w:asciiTheme="minorEastAsia" w:hAnsiTheme="minorEastAsia" w:hint="eastAsia"/>
          <w:lang w:eastAsia="ja-JP"/>
        </w:rPr>
        <w:t>生産性向上設備等投資支援事業費補助金の申請に際し、</w:t>
      </w:r>
      <w:r>
        <w:rPr>
          <w:rFonts w:asciiTheme="minorEastAsia" w:hAnsiTheme="minorEastAsia" w:hint="eastAsia"/>
          <w:lang w:eastAsia="ja-JP"/>
        </w:rPr>
        <w:t>当社の賃上げ計画を下記のとおり策定します。</w:t>
      </w:r>
    </w:p>
    <w:p w14:paraId="396A7A59" w14:textId="77777777" w:rsidR="00C6340E" w:rsidRDefault="00C6340E" w:rsidP="00D41203">
      <w:pPr>
        <w:spacing w:afterLines="50" w:after="120" w:line="240" w:lineRule="auto"/>
        <w:ind w:left="220" w:hangingChars="100" w:hanging="220"/>
        <w:rPr>
          <w:rFonts w:asciiTheme="minorEastAsia" w:hAnsiTheme="minorEastAsia"/>
          <w:lang w:eastAsia="ja-JP"/>
        </w:rPr>
      </w:pPr>
    </w:p>
    <w:p w14:paraId="0E577AE9" w14:textId="7356FCEF" w:rsidR="00D41203" w:rsidRPr="009E4681" w:rsidRDefault="00D41203" w:rsidP="00D41203">
      <w:pPr>
        <w:spacing w:afterLines="50" w:after="120" w:line="240" w:lineRule="auto"/>
        <w:ind w:left="220" w:hangingChars="100" w:hanging="220"/>
        <w:rPr>
          <w:rFonts w:asciiTheme="minorEastAsia" w:hAnsiTheme="minorEastAsia"/>
          <w:lang w:eastAsia="ja-JP"/>
        </w:rPr>
      </w:pPr>
      <w:r w:rsidRPr="009E4681">
        <w:rPr>
          <w:rFonts w:asciiTheme="minorEastAsia" w:hAnsiTheme="minorEastAsia" w:hint="eastAsia"/>
          <w:lang w:eastAsia="ja-JP"/>
        </w:rPr>
        <w:t>・</w:t>
      </w:r>
      <w:r>
        <w:rPr>
          <w:rFonts w:asciiTheme="minorEastAsia" w:hAnsiTheme="minorEastAsia" w:hint="eastAsia"/>
          <w:lang w:eastAsia="ja-JP"/>
        </w:rPr>
        <w:t>基準年度　　　　令和</w:t>
      </w:r>
      <w:r w:rsidRPr="00626A06">
        <w:rPr>
          <w:rFonts w:asciiTheme="minorEastAsia" w:hAnsiTheme="minorEastAsia" w:hint="eastAsia"/>
          <w:color w:val="A6A6A6" w:themeColor="background1" w:themeShade="A6"/>
          <w:lang w:eastAsia="ja-JP"/>
        </w:rPr>
        <w:t>〇</w:t>
      </w:r>
      <w:r>
        <w:rPr>
          <w:rFonts w:asciiTheme="minorEastAsia" w:hAnsiTheme="minorEastAsia" w:hint="eastAsia"/>
          <w:lang w:eastAsia="ja-JP"/>
        </w:rPr>
        <w:t>年</w:t>
      </w:r>
      <w:r w:rsidRPr="00626A06">
        <w:rPr>
          <w:rFonts w:asciiTheme="minorEastAsia" w:hAnsiTheme="minorEastAsia" w:hint="eastAsia"/>
          <w:color w:val="A6A6A6" w:themeColor="background1" w:themeShade="A6"/>
          <w:lang w:eastAsia="ja-JP"/>
        </w:rPr>
        <w:t>〇</w:t>
      </w:r>
      <w:r>
        <w:rPr>
          <w:rFonts w:asciiTheme="minorEastAsia" w:hAnsiTheme="minorEastAsia" w:hint="eastAsia"/>
          <w:lang w:eastAsia="ja-JP"/>
        </w:rPr>
        <w:t>月期</w:t>
      </w:r>
      <w:r w:rsidRPr="009E4681">
        <w:rPr>
          <w:rFonts w:asciiTheme="minorEastAsia" w:hAnsiTheme="minorEastAsia" w:hint="eastAsia"/>
          <w:lang w:eastAsia="ja-JP"/>
        </w:rPr>
        <w:t xml:space="preserve">の給与支給総額　　</w:t>
      </w:r>
      <w:r>
        <w:rPr>
          <w:rFonts w:asciiTheme="minorEastAsia" w:hAnsiTheme="minorEastAsia" w:hint="eastAsia"/>
          <w:lang w:eastAsia="ja-JP"/>
        </w:rPr>
        <w:t xml:space="preserve">　</w:t>
      </w:r>
      <w:r w:rsidRPr="00626A06">
        <w:rPr>
          <w:rFonts w:asciiTheme="minorEastAsia" w:hAnsiTheme="minorEastAsia" w:hint="eastAsia"/>
          <w:color w:val="A6A6A6" w:themeColor="background1" w:themeShade="A6"/>
          <w:lang w:eastAsia="ja-JP"/>
        </w:rPr>
        <w:t>○○○</w:t>
      </w:r>
      <w:r w:rsidRPr="009E4681">
        <w:rPr>
          <w:rFonts w:asciiTheme="minorEastAsia" w:hAnsiTheme="minorEastAsia" w:hint="eastAsia"/>
          <w:lang w:eastAsia="ja-JP"/>
        </w:rPr>
        <w:t xml:space="preserve">　円</w:t>
      </w:r>
    </w:p>
    <w:p w14:paraId="73D46173" w14:textId="3EEE5652" w:rsidR="00C919F1" w:rsidRDefault="00D41203" w:rsidP="00541C25">
      <w:pPr>
        <w:spacing w:afterLines="50" w:after="120" w:line="240" w:lineRule="auto"/>
        <w:ind w:left="220" w:hangingChars="100" w:hanging="220"/>
        <w:rPr>
          <w:rFonts w:asciiTheme="minorEastAsia" w:hAnsiTheme="minorEastAsia"/>
          <w:lang w:eastAsia="ja-JP"/>
        </w:rPr>
      </w:pPr>
      <w:r w:rsidRPr="009E4681">
        <w:rPr>
          <w:rFonts w:asciiTheme="minorEastAsia" w:hAnsiTheme="minorEastAsia" w:hint="eastAsia"/>
          <w:lang w:eastAsia="ja-JP"/>
        </w:rPr>
        <w:t>・</w:t>
      </w:r>
      <w:r>
        <w:rPr>
          <w:rFonts w:asciiTheme="minorEastAsia" w:hAnsiTheme="minorEastAsia" w:hint="eastAsia"/>
          <w:lang w:eastAsia="ja-JP"/>
        </w:rPr>
        <w:t>比較年度　　　　令和</w:t>
      </w:r>
      <w:r w:rsidRPr="00AB08C3">
        <w:rPr>
          <w:rFonts w:asciiTheme="minorEastAsia" w:hAnsiTheme="minorEastAsia" w:hint="eastAsia"/>
          <w:color w:val="A6A6A6" w:themeColor="background1" w:themeShade="A6"/>
          <w:lang w:eastAsia="ja-JP"/>
        </w:rPr>
        <w:t>〇</w:t>
      </w:r>
      <w:r>
        <w:rPr>
          <w:rFonts w:asciiTheme="minorEastAsia" w:hAnsiTheme="minorEastAsia" w:hint="eastAsia"/>
          <w:lang w:eastAsia="ja-JP"/>
        </w:rPr>
        <w:t>年</w:t>
      </w:r>
      <w:r w:rsidRPr="00AB08C3">
        <w:rPr>
          <w:rFonts w:asciiTheme="minorEastAsia" w:hAnsiTheme="minorEastAsia" w:hint="eastAsia"/>
          <w:color w:val="A6A6A6" w:themeColor="background1" w:themeShade="A6"/>
          <w:lang w:eastAsia="ja-JP"/>
        </w:rPr>
        <w:t>〇</w:t>
      </w:r>
      <w:r>
        <w:rPr>
          <w:rFonts w:asciiTheme="minorEastAsia" w:hAnsiTheme="minorEastAsia" w:hint="eastAsia"/>
          <w:lang w:eastAsia="ja-JP"/>
        </w:rPr>
        <w:t>月期</w:t>
      </w:r>
      <w:r w:rsidRPr="009E4681">
        <w:rPr>
          <w:rFonts w:asciiTheme="minorEastAsia" w:hAnsiTheme="minorEastAsia" w:hint="eastAsia"/>
          <w:lang w:eastAsia="ja-JP"/>
        </w:rPr>
        <w:t>の給与支給総</w:t>
      </w:r>
      <w:r>
        <w:rPr>
          <w:rFonts w:asciiTheme="minorEastAsia" w:hAnsiTheme="minorEastAsia" w:hint="eastAsia"/>
          <w:lang w:eastAsia="ja-JP"/>
        </w:rPr>
        <w:t xml:space="preserve">額　　　</w:t>
      </w:r>
      <w:r w:rsidRPr="00AB08C3">
        <w:rPr>
          <w:rFonts w:asciiTheme="minorEastAsia" w:hAnsiTheme="minorEastAsia" w:hint="eastAsia"/>
          <w:color w:val="A6A6A6" w:themeColor="background1" w:themeShade="A6"/>
          <w:lang w:eastAsia="ja-JP"/>
        </w:rPr>
        <w:t>○○○</w:t>
      </w:r>
      <w:r>
        <w:rPr>
          <w:rFonts w:asciiTheme="minorEastAsia" w:hAnsiTheme="minorEastAsia" w:hint="eastAsia"/>
          <w:lang w:eastAsia="ja-JP"/>
        </w:rPr>
        <w:t xml:space="preserve">　</w:t>
      </w:r>
      <w:r w:rsidRPr="009E4681">
        <w:rPr>
          <w:rFonts w:asciiTheme="minorEastAsia" w:hAnsiTheme="minorEastAsia" w:hint="eastAsia"/>
          <w:lang w:eastAsia="ja-JP"/>
        </w:rPr>
        <w:t>円（</w:t>
      </w:r>
      <w:r w:rsidRPr="00AB08C3">
        <w:rPr>
          <w:rFonts w:asciiTheme="minorEastAsia" w:hAnsiTheme="minorEastAsia" w:hint="eastAsia"/>
          <w:color w:val="A6A6A6" w:themeColor="background1" w:themeShade="A6"/>
          <w:lang w:eastAsia="ja-JP"/>
        </w:rPr>
        <w:t>○</w:t>
      </w:r>
      <w:r w:rsidRPr="009E4681">
        <w:rPr>
          <w:rFonts w:asciiTheme="minorEastAsia" w:hAnsiTheme="minorEastAsia" w:hint="eastAsia"/>
          <w:lang w:eastAsia="ja-JP"/>
        </w:rPr>
        <w:t>％</w:t>
      </w:r>
      <w:r>
        <w:rPr>
          <w:rFonts w:asciiTheme="minorEastAsia" w:hAnsiTheme="minorEastAsia" w:hint="eastAsia"/>
          <w:lang w:eastAsia="ja-JP"/>
        </w:rPr>
        <w:t xml:space="preserve"> </w:t>
      </w:r>
      <w:r w:rsidRPr="009E4681">
        <w:rPr>
          <w:rFonts w:asciiTheme="minorEastAsia" w:hAnsiTheme="minorEastAsia" w:hint="eastAsia"/>
          <w:lang w:eastAsia="ja-JP"/>
        </w:rPr>
        <w:t>増加）</w:t>
      </w:r>
    </w:p>
    <w:p w14:paraId="56BF72C5" w14:textId="09A2CF41" w:rsidR="00C6340E" w:rsidRDefault="00C6340E" w:rsidP="003778A9">
      <w:pPr>
        <w:rPr>
          <w:rFonts w:asciiTheme="minorEastAsia" w:hAnsiTheme="minorEastAsia"/>
          <w:lang w:eastAsia="ja-JP"/>
        </w:rPr>
      </w:pPr>
    </w:p>
    <w:p w14:paraId="45F5A25E" w14:textId="0D2CCF77" w:rsidR="00C6340E" w:rsidRDefault="00C6340E" w:rsidP="003778A9">
      <w:pPr>
        <w:rPr>
          <w:rFonts w:asciiTheme="minorEastAsia" w:hAnsiTheme="minorEastAsia"/>
          <w:lang w:eastAsia="ja-JP"/>
        </w:rPr>
      </w:pPr>
      <w:r>
        <w:rPr>
          <w:rFonts w:asciiTheme="minorEastAsia" w:hAnsiTheme="minorEastAsia" w:hint="eastAsia"/>
          <w:lang w:eastAsia="ja-JP"/>
        </w:rPr>
        <w:t>（備考）</w:t>
      </w:r>
    </w:p>
    <w:p w14:paraId="144660C2" w14:textId="71FCAF3C" w:rsidR="00C919F1" w:rsidRPr="00AB77B0" w:rsidRDefault="00C919F1" w:rsidP="00C919F1">
      <w:pPr>
        <w:ind w:left="440" w:hangingChars="200" w:hanging="440"/>
        <w:rPr>
          <w:rFonts w:ascii="ＭＳ 明朝" w:eastAsia="ＭＳ 明朝" w:hAnsi="ＭＳ 明朝" w:cs="ＭＳ 明朝"/>
          <w:szCs w:val="24"/>
          <w:lang w:eastAsia="ja-JP"/>
        </w:rPr>
      </w:pPr>
      <w:r w:rsidRPr="00AB77B0">
        <w:rPr>
          <w:rFonts w:ascii="ＭＳ 明朝" w:eastAsia="ＭＳ 明朝" w:hAnsi="ＭＳ 明朝" w:cs="ＭＳ 明朝" w:hint="eastAsia"/>
          <w:szCs w:val="24"/>
          <w:lang w:eastAsia="ja-JP"/>
        </w:rPr>
        <w:t xml:space="preserve">　</w:t>
      </w:r>
      <w:r w:rsidR="00C6340E">
        <w:rPr>
          <w:rFonts w:ascii="ＭＳ 明朝" w:eastAsia="ＭＳ 明朝" w:hAnsi="ＭＳ 明朝" w:cs="ＭＳ 明朝" w:hint="eastAsia"/>
          <w:szCs w:val="24"/>
          <w:lang w:eastAsia="ja-JP"/>
        </w:rPr>
        <w:t xml:space="preserve">１　</w:t>
      </w:r>
      <w:r w:rsidRPr="00AB77B0">
        <w:rPr>
          <w:rFonts w:ascii="ＭＳ 明朝" w:eastAsia="ＭＳ 明朝" w:hAnsi="ＭＳ 明朝" w:cs="ＭＳ 明朝" w:hint="eastAsia"/>
          <w:szCs w:val="24"/>
          <w:lang w:eastAsia="ja-JP"/>
        </w:rPr>
        <w:t>賃上げ計画の策定については、以下のア</w:t>
      </w:r>
      <w:r w:rsidR="00C6340E">
        <w:rPr>
          <w:rFonts w:ascii="ＭＳ 明朝" w:eastAsia="ＭＳ 明朝" w:hAnsi="ＭＳ 明朝" w:cs="ＭＳ 明朝" w:hint="eastAsia"/>
          <w:szCs w:val="24"/>
          <w:lang w:eastAsia="ja-JP"/>
        </w:rPr>
        <w:t>、</w:t>
      </w:r>
      <w:r w:rsidRPr="00AB77B0">
        <w:rPr>
          <w:rFonts w:ascii="ＭＳ 明朝" w:eastAsia="ＭＳ 明朝" w:hAnsi="ＭＳ 明朝" w:cs="ＭＳ 明朝" w:hint="eastAsia"/>
          <w:szCs w:val="24"/>
          <w:lang w:eastAsia="ja-JP"/>
        </w:rPr>
        <w:t>イ</w:t>
      </w:r>
      <w:r w:rsidR="00C6340E">
        <w:rPr>
          <w:rFonts w:ascii="ＭＳ 明朝" w:eastAsia="ＭＳ 明朝" w:hAnsi="ＭＳ 明朝" w:cs="ＭＳ 明朝" w:hint="eastAsia"/>
          <w:szCs w:val="24"/>
          <w:lang w:eastAsia="ja-JP"/>
        </w:rPr>
        <w:t>、ウのいずれか</w:t>
      </w:r>
      <w:r w:rsidRPr="00AB77B0">
        <w:rPr>
          <w:rFonts w:ascii="ＭＳ 明朝" w:eastAsia="ＭＳ 明朝" w:hAnsi="ＭＳ 明朝" w:cs="ＭＳ 明朝" w:hint="eastAsia"/>
          <w:szCs w:val="24"/>
          <w:lang w:eastAsia="ja-JP"/>
        </w:rPr>
        <w:t>が達成される計画とすること。</w:t>
      </w:r>
    </w:p>
    <w:p w14:paraId="6AFA9BE9" w14:textId="2294BB1A" w:rsidR="00C919F1" w:rsidRPr="008919A7" w:rsidRDefault="00C919F1" w:rsidP="00C919F1">
      <w:pPr>
        <w:ind w:leftChars="200" w:left="660" w:hangingChars="100" w:hanging="220"/>
        <w:rPr>
          <w:rFonts w:ascii="ＭＳ 明朝" w:eastAsia="ＭＳ 明朝" w:hAnsi="ＭＳ 明朝" w:cs="ＭＳ 明朝"/>
          <w:szCs w:val="24"/>
          <w:lang w:eastAsia="ja-JP"/>
        </w:rPr>
      </w:pPr>
      <w:r w:rsidRPr="008919A7">
        <w:rPr>
          <w:rFonts w:ascii="ＭＳ 明朝" w:eastAsia="ＭＳ 明朝" w:hAnsi="ＭＳ 明朝" w:cs="ＭＳ 明朝" w:hint="eastAsia"/>
          <w:szCs w:val="24"/>
          <w:lang w:eastAsia="ja-JP"/>
        </w:rPr>
        <w:t>ア.令和６年12月から令和７年３月の間に決算期を迎える決算書</w:t>
      </w:r>
      <w:r w:rsidR="00C6340E" w:rsidRPr="008919A7">
        <w:rPr>
          <w:rFonts w:ascii="ＭＳ 明朝" w:eastAsia="ＭＳ 明朝" w:hAnsi="ＭＳ 明朝" w:cs="ＭＳ 明朝" w:hint="eastAsia"/>
          <w:szCs w:val="24"/>
          <w:lang w:eastAsia="ja-JP"/>
        </w:rPr>
        <w:t>（基準年度）</w:t>
      </w:r>
      <w:r w:rsidRPr="008919A7">
        <w:rPr>
          <w:rFonts w:ascii="ＭＳ 明朝" w:eastAsia="ＭＳ 明朝" w:hAnsi="ＭＳ 明朝" w:cs="ＭＳ 明朝" w:hint="eastAsia"/>
          <w:szCs w:val="24"/>
          <w:lang w:eastAsia="ja-JP"/>
        </w:rPr>
        <w:t>とその翌期の決算書</w:t>
      </w:r>
      <w:r w:rsidR="00C6340E" w:rsidRPr="008919A7">
        <w:rPr>
          <w:rFonts w:ascii="ＭＳ 明朝" w:eastAsia="ＭＳ 明朝" w:hAnsi="ＭＳ 明朝" w:cs="ＭＳ 明朝" w:hint="eastAsia"/>
          <w:szCs w:val="24"/>
          <w:lang w:eastAsia="ja-JP"/>
        </w:rPr>
        <w:t>（比較年度）</w:t>
      </w:r>
      <w:r w:rsidRPr="008919A7">
        <w:rPr>
          <w:rFonts w:ascii="ＭＳ 明朝" w:eastAsia="ＭＳ 明朝" w:hAnsi="ＭＳ 明朝" w:cs="ＭＳ 明朝" w:hint="eastAsia"/>
          <w:szCs w:val="24"/>
          <w:lang w:eastAsia="ja-JP"/>
        </w:rPr>
        <w:t>における給与支給総額を比較し、4.5％以上増加する。</w:t>
      </w:r>
    </w:p>
    <w:p w14:paraId="2FBBEDD7" w14:textId="212C3C7C" w:rsidR="00C6340E" w:rsidRPr="008919A7" w:rsidRDefault="00C919F1" w:rsidP="00C6340E">
      <w:pPr>
        <w:ind w:leftChars="200" w:left="660" w:hangingChars="100" w:hanging="220"/>
        <w:rPr>
          <w:rFonts w:ascii="ＭＳ 明朝" w:eastAsia="ＭＳ 明朝" w:hAnsi="ＭＳ 明朝" w:cs="ＭＳ 明朝"/>
          <w:szCs w:val="24"/>
          <w:lang w:eastAsia="ja-JP"/>
        </w:rPr>
      </w:pPr>
      <w:r w:rsidRPr="008919A7">
        <w:rPr>
          <w:rFonts w:ascii="ＭＳ 明朝" w:eastAsia="ＭＳ 明朝" w:hAnsi="ＭＳ 明朝" w:cs="ＭＳ 明朝" w:hint="eastAsia"/>
          <w:szCs w:val="24"/>
          <w:lang w:eastAsia="ja-JP"/>
        </w:rPr>
        <w:t>イ.令和７年４月から11月の間に決算期を迎える決算書</w:t>
      </w:r>
      <w:r w:rsidR="00C6340E" w:rsidRPr="008919A7">
        <w:rPr>
          <w:rFonts w:ascii="ＭＳ 明朝" w:eastAsia="ＭＳ 明朝" w:hAnsi="ＭＳ 明朝" w:cs="ＭＳ 明朝" w:hint="eastAsia"/>
          <w:szCs w:val="24"/>
          <w:lang w:eastAsia="ja-JP"/>
        </w:rPr>
        <w:t>（</w:t>
      </w:r>
      <w:r w:rsidR="005647E2" w:rsidRPr="008919A7">
        <w:rPr>
          <w:rFonts w:ascii="ＭＳ 明朝" w:eastAsia="ＭＳ 明朝" w:hAnsi="ＭＳ 明朝" w:cs="ＭＳ 明朝" w:hint="eastAsia"/>
          <w:szCs w:val="24"/>
          <w:lang w:eastAsia="ja-JP"/>
        </w:rPr>
        <w:t>比較</w:t>
      </w:r>
      <w:r w:rsidR="00C6340E" w:rsidRPr="008919A7">
        <w:rPr>
          <w:rFonts w:ascii="ＭＳ 明朝" w:eastAsia="ＭＳ 明朝" w:hAnsi="ＭＳ 明朝" w:cs="ＭＳ 明朝" w:hint="eastAsia"/>
          <w:szCs w:val="24"/>
          <w:lang w:eastAsia="ja-JP"/>
        </w:rPr>
        <w:t>年度）と</w:t>
      </w:r>
      <w:r w:rsidR="005647E2" w:rsidRPr="008919A7">
        <w:rPr>
          <w:rFonts w:ascii="ＭＳ 明朝" w:eastAsia="ＭＳ 明朝" w:hAnsi="ＭＳ 明朝" w:cs="ＭＳ 明朝" w:hint="eastAsia"/>
          <w:szCs w:val="24"/>
          <w:lang w:eastAsia="ja-JP"/>
        </w:rPr>
        <w:t>そ</w:t>
      </w:r>
      <w:r w:rsidR="00C6340E" w:rsidRPr="008919A7">
        <w:rPr>
          <w:rFonts w:ascii="ＭＳ 明朝" w:eastAsia="ＭＳ 明朝" w:hAnsi="ＭＳ 明朝" w:cs="ＭＳ 明朝" w:hint="eastAsia"/>
          <w:szCs w:val="24"/>
          <w:lang w:eastAsia="ja-JP"/>
        </w:rPr>
        <w:t>の</w:t>
      </w:r>
      <w:r w:rsidR="005647E2" w:rsidRPr="008919A7">
        <w:rPr>
          <w:rFonts w:ascii="ＭＳ 明朝" w:eastAsia="ＭＳ 明朝" w:hAnsi="ＭＳ 明朝" w:cs="ＭＳ 明朝" w:hint="eastAsia"/>
          <w:szCs w:val="24"/>
          <w:lang w:eastAsia="ja-JP"/>
        </w:rPr>
        <w:t>前期の</w:t>
      </w:r>
      <w:r w:rsidR="00C6340E" w:rsidRPr="008919A7">
        <w:rPr>
          <w:rFonts w:ascii="ＭＳ 明朝" w:eastAsia="ＭＳ 明朝" w:hAnsi="ＭＳ 明朝" w:cs="ＭＳ 明朝" w:hint="eastAsia"/>
          <w:szCs w:val="24"/>
          <w:lang w:eastAsia="ja-JP"/>
        </w:rPr>
        <w:t>決算書（</w:t>
      </w:r>
      <w:r w:rsidR="005647E2" w:rsidRPr="008919A7">
        <w:rPr>
          <w:rFonts w:ascii="ＭＳ 明朝" w:eastAsia="ＭＳ 明朝" w:hAnsi="ＭＳ 明朝" w:cs="ＭＳ 明朝" w:hint="eastAsia"/>
          <w:szCs w:val="24"/>
          <w:lang w:eastAsia="ja-JP"/>
        </w:rPr>
        <w:t>基準</w:t>
      </w:r>
      <w:r w:rsidR="00C6340E" w:rsidRPr="008919A7">
        <w:rPr>
          <w:rFonts w:ascii="ＭＳ 明朝" w:eastAsia="ＭＳ 明朝" w:hAnsi="ＭＳ 明朝" w:cs="ＭＳ 明朝" w:hint="eastAsia"/>
          <w:szCs w:val="24"/>
          <w:lang w:eastAsia="ja-JP"/>
        </w:rPr>
        <w:t>年度）</w:t>
      </w:r>
      <w:r w:rsidRPr="008919A7">
        <w:rPr>
          <w:rFonts w:ascii="ＭＳ 明朝" w:eastAsia="ＭＳ 明朝" w:hAnsi="ＭＳ 明朝" w:cs="ＭＳ 明朝" w:hint="eastAsia"/>
          <w:szCs w:val="24"/>
          <w:lang w:eastAsia="ja-JP"/>
        </w:rPr>
        <w:t>における給与支給総額を比較し、4.5％以上増加する。</w:t>
      </w:r>
    </w:p>
    <w:p w14:paraId="07E753B0" w14:textId="1C306FB5" w:rsidR="00C6340E" w:rsidRPr="008919A7" w:rsidRDefault="00C6340E" w:rsidP="00C6340E">
      <w:pPr>
        <w:ind w:leftChars="200" w:left="660" w:hangingChars="100" w:hanging="220"/>
        <w:rPr>
          <w:rFonts w:ascii="ＭＳ 明朝" w:eastAsia="ＭＳ 明朝" w:hAnsi="ＭＳ 明朝" w:cs="ＭＳ 明朝"/>
          <w:szCs w:val="24"/>
          <w:lang w:eastAsia="ja-JP"/>
        </w:rPr>
      </w:pPr>
      <w:r w:rsidRPr="008919A7">
        <w:rPr>
          <w:rFonts w:ascii="ＭＳ 明朝" w:eastAsia="ＭＳ 明朝" w:hAnsi="ＭＳ 明朝" w:cs="ＭＳ 明朝" w:hint="eastAsia"/>
          <w:szCs w:val="24"/>
          <w:lang w:eastAsia="ja-JP"/>
        </w:rPr>
        <w:t>ウ. 令和７年４月から11月の間に決算期を迎える決算書（基準年度）と翌期の決算書（比較年度）における給与支給総額を比較し、4.5％以上増加する。</w:t>
      </w:r>
    </w:p>
    <w:p w14:paraId="3CE31E32" w14:textId="73BE5DBB" w:rsidR="00C919F1" w:rsidRPr="00AB77B0" w:rsidRDefault="00C6340E" w:rsidP="00C6340E">
      <w:pPr>
        <w:ind w:firstLineChars="100" w:firstLine="220"/>
        <w:rPr>
          <w:rFonts w:ascii="ＭＳ 明朝" w:eastAsia="ＭＳ 明朝" w:hAnsi="ＭＳ 明朝" w:cs="ＭＳ 明朝"/>
          <w:szCs w:val="24"/>
          <w:lang w:eastAsia="ja-JP"/>
        </w:rPr>
      </w:pPr>
      <w:r>
        <w:rPr>
          <w:rFonts w:ascii="ＭＳ 明朝" w:eastAsia="ＭＳ 明朝" w:hAnsi="ＭＳ 明朝" w:cs="ＭＳ 明朝" w:hint="eastAsia"/>
          <w:szCs w:val="24"/>
          <w:lang w:eastAsia="ja-JP"/>
        </w:rPr>
        <w:t>２</w:t>
      </w:r>
      <w:r w:rsidR="00C919F1">
        <w:rPr>
          <w:rFonts w:ascii="ＭＳ 明朝" w:eastAsia="ＭＳ 明朝" w:hAnsi="ＭＳ 明朝" w:cs="ＭＳ 明朝" w:hint="eastAsia"/>
          <w:szCs w:val="24"/>
          <w:lang w:eastAsia="ja-JP"/>
        </w:rPr>
        <w:t xml:space="preserve">　</w:t>
      </w:r>
      <w:r w:rsidR="00C919F1" w:rsidRPr="00AB77B0">
        <w:rPr>
          <w:rFonts w:ascii="ＭＳ 明朝" w:eastAsia="ＭＳ 明朝" w:hAnsi="ＭＳ 明朝" w:cs="ＭＳ 明朝" w:hint="eastAsia"/>
          <w:szCs w:val="24"/>
          <w:lang w:eastAsia="ja-JP"/>
        </w:rPr>
        <w:t>給与支給総額の算定については、以下のとおり。</w:t>
      </w:r>
    </w:p>
    <w:tbl>
      <w:tblPr>
        <w:tblStyle w:val="1"/>
        <w:tblW w:w="0" w:type="auto"/>
        <w:tblLook w:val="04A0" w:firstRow="1" w:lastRow="0" w:firstColumn="1" w:lastColumn="0" w:noHBand="0" w:noVBand="1"/>
      </w:tblPr>
      <w:tblGrid>
        <w:gridCol w:w="734"/>
        <w:gridCol w:w="8616"/>
      </w:tblGrid>
      <w:tr w:rsidR="00C919F1" w:rsidRPr="00AB77B0" w14:paraId="000AE861" w14:textId="77777777" w:rsidTr="008C063B">
        <w:tc>
          <w:tcPr>
            <w:tcW w:w="846" w:type="dxa"/>
            <w:tcBorders>
              <w:tl2br w:val="single" w:sz="4" w:space="0" w:color="auto"/>
            </w:tcBorders>
          </w:tcPr>
          <w:p w14:paraId="700A3B74" w14:textId="77777777" w:rsidR="00C919F1" w:rsidRPr="007667EC" w:rsidRDefault="00C919F1" w:rsidP="008C063B">
            <w:pPr>
              <w:rPr>
                <w:rFonts w:ascii="ＭＳ 明朝" w:hAnsi="ＭＳ 明朝" w:cs="ＭＳ 明朝"/>
                <w:szCs w:val="24"/>
              </w:rPr>
            </w:pPr>
          </w:p>
        </w:tc>
        <w:tc>
          <w:tcPr>
            <w:tcW w:w="8214" w:type="dxa"/>
          </w:tcPr>
          <w:p w14:paraId="5397C26E" w14:textId="17914358" w:rsidR="00C919F1" w:rsidRPr="00AB77B0" w:rsidRDefault="00C919F1" w:rsidP="008C063B">
            <w:pPr>
              <w:rPr>
                <w:rFonts w:ascii="ＭＳ 明朝" w:hAnsi="ＭＳ 明朝" w:cs="ＭＳ 明朝"/>
                <w:szCs w:val="24"/>
              </w:rPr>
            </w:pPr>
            <w:r w:rsidRPr="00AB77B0">
              <w:rPr>
                <w:rFonts w:ascii="ＭＳ 明朝" w:hAnsi="ＭＳ 明朝" w:cs="ＭＳ 明朝" w:hint="eastAsia"/>
                <w:szCs w:val="24"/>
              </w:rPr>
              <w:t>算定方法</w:t>
            </w:r>
            <w:r w:rsidR="00C6340E">
              <w:rPr>
                <w:rFonts w:ascii="ＭＳ 明朝" w:hAnsi="ＭＳ 明朝" w:cs="ＭＳ 明朝" w:hint="eastAsia"/>
                <w:szCs w:val="24"/>
              </w:rPr>
              <w:t>（※）</w:t>
            </w:r>
          </w:p>
        </w:tc>
      </w:tr>
      <w:tr w:rsidR="00C919F1" w:rsidRPr="00AB77B0" w14:paraId="647942BF" w14:textId="77777777" w:rsidTr="008C063B">
        <w:tc>
          <w:tcPr>
            <w:tcW w:w="846" w:type="dxa"/>
            <w:vAlign w:val="center"/>
          </w:tcPr>
          <w:p w14:paraId="3D8192BA" w14:textId="77777777" w:rsidR="00C919F1" w:rsidRPr="00AB77B0" w:rsidRDefault="00C919F1" w:rsidP="008C063B">
            <w:pPr>
              <w:jc w:val="center"/>
              <w:rPr>
                <w:rFonts w:ascii="ＭＳ 明朝" w:hAnsi="ＭＳ 明朝" w:cs="ＭＳ 明朝"/>
                <w:szCs w:val="24"/>
              </w:rPr>
            </w:pPr>
            <w:r w:rsidRPr="00AB77B0">
              <w:rPr>
                <w:rFonts w:ascii="ＭＳ 明朝" w:hAnsi="ＭＳ 明朝" w:cs="ＭＳ 明朝" w:hint="eastAsia"/>
                <w:szCs w:val="24"/>
              </w:rPr>
              <w:t>法人</w:t>
            </w:r>
          </w:p>
        </w:tc>
        <w:tc>
          <w:tcPr>
            <w:tcW w:w="8214" w:type="dxa"/>
          </w:tcPr>
          <w:p w14:paraId="2EE6B9F9" w14:textId="77777777" w:rsidR="00C919F1" w:rsidRPr="00AB77B0" w:rsidRDefault="00C919F1" w:rsidP="008C063B">
            <w:pPr>
              <w:rPr>
                <w:rFonts w:ascii="ＭＳ 明朝" w:hAnsi="ＭＳ 明朝" w:cs="ＭＳ 明朝"/>
                <w:szCs w:val="24"/>
              </w:rPr>
            </w:pPr>
            <w:r w:rsidRPr="00AB77B0">
              <w:rPr>
                <w:rFonts w:ascii="ＭＳ 明朝" w:hAnsi="ＭＳ 明朝" w:cs="ＭＳ 明朝" w:hint="eastAsia"/>
                <w:szCs w:val="24"/>
              </w:rPr>
              <w:t>役員並びに従業員に支払う給料、賃金及び賞与のほか、給与所得とされる手当（残業手当、休日出勤手当、家族（扶養）手当、住宅手当等）を含み、給与所得とされない手当（退職手当等）及び福利厚生費は含まないものとする。</w:t>
            </w:r>
          </w:p>
        </w:tc>
      </w:tr>
      <w:tr w:rsidR="00C919F1" w:rsidRPr="00AB77B0" w14:paraId="4EE22828" w14:textId="77777777" w:rsidTr="008C063B">
        <w:tc>
          <w:tcPr>
            <w:tcW w:w="846" w:type="dxa"/>
            <w:vAlign w:val="center"/>
          </w:tcPr>
          <w:p w14:paraId="1B02898F" w14:textId="77777777" w:rsidR="00C919F1" w:rsidRPr="00AB77B0" w:rsidRDefault="00C919F1" w:rsidP="008C063B">
            <w:pPr>
              <w:jc w:val="center"/>
              <w:rPr>
                <w:rFonts w:ascii="ＭＳ 明朝" w:hAnsi="ＭＳ 明朝" w:cs="ＭＳ 明朝"/>
                <w:szCs w:val="24"/>
              </w:rPr>
            </w:pPr>
            <w:r w:rsidRPr="00AB77B0">
              <w:rPr>
                <w:rFonts w:ascii="ＭＳ 明朝" w:hAnsi="ＭＳ 明朝" w:cs="ＭＳ 明朝" w:hint="eastAsia"/>
                <w:szCs w:val="24"/>
              </w:rPr>
              <w:t>個人</w:t>
            </w:r>
          </w:p>
        </w:tc>
        <w:tc>
          <w:tcPr>
            <w:tcW w:w="8214" w:type="dxa"/>
          </w:tcPr>
          <w:p w14:paraId="4B63E334" w14:textId="77777777" w:rsidR="00C919F1" w:rsidRPr="00AB77B0" w:rsidRDefault="00C919F1" w:rsidP="008C063B">
            <w:pPr>
              <w:rPr>
                <w:rFonts w:ascii="ＭＳ 明朝" w:hAnsi="ＭＳ 明朝" w:cs="ＭＳ 明朝"/>
                <w:szCs w:val="24"/>
              </w:rPr>
            </w:pPr>
            <w:r w:rsidRPr="00AB77B0">
              <w:rPr>
                <w:rFonts w:ascii="ＭＳ 明朝" w:hAnsi="ＭＳ 明朝" w:cs="ＭＳ 明朝" w:hint="eastAsia"/>
                <w:szCs w:val="24"/>
              </w:rPr>
              <w:t>個人事業主の場合、給与支給総額は青色決算申告書の損益計算書の以下の費目を用い計算する。</w:t>
            </w:r>
          </w:p>
          <w:p w14:paraId="52101AD4" w14:textId="77777777" w:rsidR="00C919F1" w:rsidRPr="00AB77B0" w:rsidRDefault="00C919F1" w:rsidP="008C063B">
            <w:pPr>
              <w:rPr>
                <w:rFonts w:ascii="ＭＳ 明朝" w:hAnsi="ＭＳ 明朝" w:cs="ＭＳ 明朝"/>
                <w:szCs w:val="24"/>
              </w:rPr>
            </w:pPr>
            <w:r w:rsidRPr="00B7319A">
              <w:rPr>
                <w:rFonts w:ascii="ＭＳ 明朝" w:hAnsi="ＭＳ 明朝" w:cs="ＭＳ 明朝" w:hint="eastAsia"/>
                <w:spacing w:val="5"/>
                <w:szCs w:val="24"/>
                <w:fitText w:val="8400" w:id="-784539392"/>
              </w:rPr>
              <w:t>給与支給総額＝給与賃金（⑳）＋専従者給与（㊳）＋青色申告特別控除前の所得金額（㊸</w:t>
            </w:r>
            <w:r w:rsidRPr="00B7319A">
              <w:rPr>
                <w:rFonts w:ascii="ＭＳ 明朝" w:hAnsi="ＭＳ 明朝" w:cs="ＭＳ 明朝" w:hint="eastAsia"/>
                <w:szCs w:val="24"/>
                <w:fitText w:val="8400" w:id="-784539392"/>
              </w:rPr>
              <w:t>）</w:t>
            </w:r>
          </w:p>
        </w:tc>
      </w:tr>
    </w:tbl>
    <w:p w14:paraId="552B6B02" w14:textId="6A3B05F6" w:rsidR="00C919F1" w:rsidRPr="00AB77B0" w:rsidRDefault="00C919F1" w:rsidP="00C919F1">
      <w:pPr>
        <w:ind w:left="220" w:hangingChars="100" w:hanging="220"/>
        <w:rPr>
          <w:rFonts w:ascii="ＭＳ 明朝" w:eastAsia="ＭＳ 明朝" w:hAnsi="ＭＳ 明朝" w:cs="Times New Roman"/>
          <w:lang w:eastAsia="ja-JP"/>
        </w:rPr>
      </w:pPr>
      <w:r w:rsidRPr="00AB77B0">
        <w:rPr>
          <w:rFonts w:ascii="ＭＳ 明朝" w:eastAsia="ＭＳ 明朝" w:hAnsi="ＭＳ 明朝" w:cs="Times New Roman" w:hint="eastAsia"/>
          <w:lang w:eastAsia="ja-JP"/>
        </w:rPr>
        <w:t>※</w:t>
      </w:r>
      <w:r>
        <w:rPr>
          <w:rFonts w:ascii="ＭＳ 明朝" w:eastAsia="ＭＳ 明朝" w:hAnsi="ＭＳ 明朝" w:cs="Times New Roman" w:hint="eastAsia"/>
          <w:lang w:eastAsia="ja-JP"/>
        </w:rPr>
        <w:t xml:space="preserve">　</w:t>
      </w:r>
      <w:r w:rsidRPr="00AB77B0">
        <w:rPr>
          <w:rFonts w:ascii="ＭＳ 明朝" w:eastAsia="ＭＳ 明朝" w:hAnsi="ＭＳ 明朝" w:cs="Times New Roman" w:hint="eastAsia"/>
          <w:lang w:eastAsia="ja-JP"/>
        </w:rPr>
        <w:t>賃上げの計画期間において、申請者の責めに帰すべき理由によらない急な退職者（離職者）の発生等により、給与支給総額の達成が困難になった場合は、賃上げ計画策定時点の在籍者の給与支給額の総計等により算定する。</w:t>
      </w:r>
    </w:p>
    <w:p w14:paraId="7AF60335" w14:textId="7CFF0A31" w:rsidR="00CF18FC" w:rsidRPr="00CF18FC" w:rsidRDefault="00CF18FC" w:rsidP="00C7766C">
      <w:pPr>
        <w:rPr>
          <w:rFonts w:asciiTheme="minorEastAsia" w:hAnsiTheme="minorEastAsia"/>
          <w:lang w:eastAsia="ja-JP"/>
        </w:rPr>
      </w:pPr>
    </w:p>
    <w:sectPr w:rsidR="00CF18FC" w:rsidRPr="00CF18FC" w:rsidSect="00AB08C3">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6594A" w14:textId="77777777" w:rsidR="00665B56" w:rsidRDefault="00665B56" w:rsidP="00855EAC">
      <w:pPr>
        <w:spacing w:after="0" w:line="240" w:lineRule="auto"/>
      </w:pPr>
      <w:r>
        <w:separator/>
      </w:r>
    </w:p>
  </w:endnote>
  <w:endnote w:type="continuationSeparator" w:id="0">
    <w:p w14:paraId="21AF3E99" w14:textId="77777777" w:rsidR="00665B56" w:rsidRDefault="00665B56" w:rsidP="00855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5DDE8" w14:textId="77777777" w:rsidR="00665B56" w:rsidRDefault="00665B56" w:rsidP="00855EAC">
      <w:pPr>
        <w:spacing w:after="0" w:line="240" w:lineRule="auto"/>
      </w:pPr>
      <w:r>
        <w:separator/>
      </w:r>
    </w:p>
  </w:footnote>
  <w:footnote w:type="continuationSeparator" w:id="0">
    <w:p w14:paraId="209B61FE" w14:textId="77777777" w:rsidR="00665B56" w:rsidRDefault="00665B56" w:rsidP="00855E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874"/>
    <w:rsid w:val="0001371B"/>
    <w:rsid w:val="00014E80"/>
    <w:rsid w:val="00016A1D"/>
    <w:rsid w:val="00041985"/>
    <w:rsid w:val="00091E8D"/>
    <w:rsid w:val="000B411D"/>
    <w:rsid w:val="000F398F"/>
    <w:rsid w:val="00102AB2"/>
    <w:rsid w:val="00112669"/>
    <w:rsid w:val="0011438A"/>
    <w:rsid w:val="00273234"/>
    <w:rsid w:val="002F1CBA"/>
    <w:rsid w:val="00321F19"/>
    <w:rsid w:val="003778A9"/>
    <w:rsid w:val="003A65D8"/>
    <w:rsid w:val="00405426"/>
    <w:rsid w:val="00452921"/>
    <w:rsid w:val="004A6C56"/>
    <w:rsid w:val="004C70CD"/>
    <w:rsid w:val="005105C3"/>
    <w:rsid w:val="00541C25"/>
    <w:rsid w:val="005647E2"/>
    <w:rsid w:val="00572414"/>
    <w:rsid w:val="005A42FE"/>
    <w:rsid w:val="006032A1"/>
    <w:rsid w:val="00626A06"/>
    <w:rsid w:val="00665B56"/>
    <w:rsid w:val="00666EA3"/>
    <w:rsid w:val="00683538"/>
    <w:rsid w:val="006F5949"/>
    <w:rsid w:val="0074585E"/>
    <w:rsid w:val="007667EC"/>
    <w:rsid w:val="00782622"/>
    <w:rsid w:val="007E46EF"/>
    <w:rsid w:val="007F57BA"/>
    <w:rsid w:val="008324B7"/>
    <w:rsid w:val="00855EAC"/>
    <w:rsid w:val="008919A7"/>
    <w:rsid w:val="008B713B"/>
    <w:rsid w:val="009C047E"/>
    <w:rsid w:val="009E4681"/>
    <w:rsid w:val="00A239E4"/>
    <w:rsid w:val="00AB08C3"/>
    <w:rsid w:val="00AD08F1"/>
    <w:rsid w:val="00B557A5"/>
    <w:rsid w:val="00B7319A"/>
    <w:rsid w:val="00BD2416"/>
    <w:rsid w:val="00BF51FB"/>
    <w:rsid w:val="00C25617"/>
    <w:rsid w:val="00C306D8"/>
    <w:rsid w:val="00C5227F"/>
    <w:rsid w:val="00C56DCE"/>
    <w:rsid w:val="00C6340E"/>
    <w:rsid w:val="00C75A64"/>
    <w:rsid w:val="00C7766C"/>
    <w:rsid w:val="00C919F1"/>
    <w:rsid w:val="00CD4C12"/>
    <w:rsid w:val="00CE57FF"/>
    <w:rsid w:val="00CF18FC"/>
    <w:rsid w:val="00D17CC7"/>
    <w:rsid w:val="00D41203"/>
    <w:rsid w:val="00D67975"/>
    <w:rsid w:val="00DB233F"/>
    <w:rsid w:val="00DC1C18"/>
    <w:rsid w:val="00E00D0C"/>
    <w:rsid w:val="00E735FE"/>
    <w:rsid w:val="00EA4BC5"/>
    <w:rsid w:val="00EB1874"/>
    <w:rsid w:val="00F403C9"/>
    <w:rsid w:val="00F47E33"/>
    <w:rsid w:val="00F56A01"/>
    <w:rsid w:val="00F6673E"/>
    <w:rsid w:val="00F67393"/>
    <w:rsid w:val="00FF0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60834"/>
  <w15:docId w15:val="{7EDF1CFB-898B-4393-8959-28A9303EF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24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B1874"/>
  </w:style>
  <w:style w:type="character" w:customStyle="1" w:styleId="a4">
    <w:name w:val="日付 (文字)"/>
    <w:basedOn w:val="a0"/>
    <w:link w:val="a3"/>
    <w:uiPriority w:val="99"/>
    <w:semiHidden/>
    <w:rsid w:val="00EB1874"/>
  </w:style>
  <w:style w:type="paragraph" w:styleId="a5">
    <w:name w:val="header"/>
    <w:basedOn w:val="a"/>
    <w:link w:val="a6"/>
    <w:uiPriority w:val="99"/>
    <w:unhideWhenUsed/>
    <w:rsid w:val="00855EAC"/>
    <w:pPr>
      <w:tabs>
        <w:tab w:val="center" w:pos="4252"/>
        <w:tab w:val="right" w:pos="8504"/>
      </w:tabs>
      <w:snapToGrid w:val="0"/>
    </w:pPr>
  </w:style>
  <w:style w:type="character" w:customStyle="1" w:styleId="a6">
    <w:name w:val="ヘッダー (文字)"/>
    <w:basedOn w:val="a0"/>
    <w:link w:val="a5"/>
    <w:uiPriority w:val="99"/>
    <w:rsid w:val="00855EAC"/>
  </w:style>
  <w:style w:type="paragraph" w:styleId="a7">
    <w:name w:val="footer"/>
    <w:basedOn w:val="a"/>
    <w:link w:val="a8"/>
    <w:uiPriority w:val="99"/>
    <w:unhideWhenUsed/>
    <w:rsid w:val="00855EAC"/>
    <w:pPr>
      <w:tabs>
        <w:tab w:val="center" w:pos="4252"/>
        <w:tab w:val="right" w:pos="8504"/>
      </w:tabs>
      <w:snapToGrid w:val="0"/>
    </w:pPr>
  </w:style>
  <w:style w:type="character" w:customStyle="1" w:styleId="a8">
    <w:name w:val="フッター (文字)"/>
    <w:basedOn w:val="a0"/>
    <w:link w:val="a7"/>
    <w:uiPriority w:val="99"/>
    <w:rsid w:val="00855EAC"/>
  </w:style>
  <w:style w:type="paragraph" w:styleId="a9">
    <w:name w:val="Balloon Text"/>
    <w:basedOn w:val="a"/>
    <w:link w:val="aa"/>
    <w:uiPriority w:val="99"/>
    <w:semiHidden/>
    <w:unhideWhenUsed/>
    <w:rsid w:val="002F1CBA"/>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F1CBA"/>
    <w:rPr>
      <w:rFonts w:asciiTheme="majorHAnsi" w:eastAsiaTheme="majorEastAsia" w:hAnsiTheme="majorHAnsi" w:cstheme="majorBidi"/>
      <w:sz w:val="18"/>
      <w:szCs w:val="18"/>
    </w:rPr>
  </w:style>
  <w:style w:type="table" w:customStyle="1" w:styleId="1">
    <w:name w:val="表 (格子)1"/>
    <w:basedOn w:val="a1"/>
    <w:next w:val="ab"/>
    <w:uiPriority w:val="39"/>
    <w:rsid w:val="00C919F1"/>
    <w:pPr>
      <w:spacing w:after="0" w:line="240" w:lineRule="auto"/>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C91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457173">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166</Words>
  <Characters>950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
    </vt:vector>
  </TitlesOfParts>
  <Company>-</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隆二 西山</cp:lastModifiedBy>
  <cp:revision>9</cp:revision>
  <cp:lastPrinted>2020-03-18T05:21:00Z</cp:lastPrinted>
  <dcterms:created xsi:type="dcterms:W3CDTF">2022-02-22T08:33:00Z</dcterms:created>
  <dcterms:modified xsi:type="dcterms:W3CDTF">2025-01-27T01:35:00Z</dcterms:modified>
</cp:coreProperties>
</file>